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ukn4fzt16lpj" w:id="0"/>
      <w:bookmarkEnd w:id="0"/>
      <w:r w:rsidDel="00000000" w:rsidR="00000000" w:rsidRPr="00000000">
        <w:rPr>
          <w:rtl w:val="0"/>
        </w:rPr>
        <w:t xml:space="preserve">Guiding Year 2019/2020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ksh63sgm6z5n" w:id="1"/>
      <w:bookmarkEnd w:id="1"/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80"/>
        <w:gridCol w:w="810"/>
        <w:gridCol w:w="2910"/>
        <w:gridCol w:w="1880"/>
        <w:gridCol w:w="1880"/>
        <w:tblGridChange w:id="0">
          <w:tblGrid>
            <w:gridCol w:w="1880"/>
            <w:gridCol w:w="810"/>
            <w:gridCol w:w="2910"/>
            <w:gridCol w:w="1880"/>
            <w:gridCol w:w="1880"/>
          </w:tblGrid>
        </w:tblGridChange>
      </w:tblGrid>
      <w:tr>
        <w:trPr>
          <w:trHeight w:val="7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Month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Theme or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Who is running it?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Planning Notes</w:t>
            </w:r>
          </w:p>
        </w:tc>
      </w:tr>
      <w:tr>
        <w:trPr>
          <w:trHeight w:val="540" w:hRule="atLeast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BLOCK 1 PLANNING</w:t>
            </w:r>
          </w:p>
        </w:tc>
      </w:tr>
      <w:tr>
        <w:trPr>
          <w:trHeight w:val="124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September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054100"/>
                  <wp:effectExtent b="0" l="0" r="0" t="0"/>
                  <wp:docPr id="4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Welcome Meeting/Planning the year together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Getting to know you/Let’s make some rules!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October 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*Mint Cookie Sales Begin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054100"/>
                  <wp:effectExtent b="0" l="0" r="0" t="0"/>
                  <wp:docPr id="6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Start Prepping for sleepover</w:t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Thanksgiving</w:t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Sleepover prep</w:t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Halloween</w:t>
            </w:r>
          </w:p>
        </w:tc>
      </w:tr>
      <w:tr>
        <w:trPr>
          <w:trHeight w:val="124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November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927100"/>
                  <wp:effectExtent b="0" l="0" r="0" t="0"/>
                  <wp:docPr id="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927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Remembrance Day/STEM prep</w:t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highlight w:val="cy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December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054100"/>
                  <wp:effectExtent b="0" l="0" r="0" t="0"/>
                  <wp:docPr id="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ff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Christmas</w:t>
            </w:r>
          </w:p>
        </w:tc>
      </w:tr>
      <w:tr>
        <w:trPr>
          <w:trHeight w:val="420" w:hRule="atLeast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BLOCK 2 PLANNING</w:t>
            </w:r>
          </w:p>
        </w:tc>
      </w:tr>
      <w:tr>
        <w:trPr>
          <w:trHeight w:val="80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January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168400"/>
                  <wp:effectExtent b="0" l="0" r="0" t="0"/>
                  <wp:docPr id="2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168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February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320800"/>
                  <wp:effectExtent b="0" l="0" r="0" t="0"/>
                  <wp:docPr id="1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32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Valentine’s</w:t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Thinking Day</w:t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Mardis Gras</w:t>
            </w:r>
          </w:p>
        </w:tc>
      </w:tr>
      <w:tr>
        <w:trPr>
          <w:trHeight w:val="80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March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054100"/>
                  <wp:effectExtent b="0" l="0" r="0" t="0"/>
                  <wp:docPr id="9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Int’l Women’s Day</w:t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BLOCK 3 Planning</w:t>
            </w:r>
          </w:p>
        </w:tc>
      </w:tr>
      <w:tr>
        <w:trPr>
          <w:trHeight w:val="80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April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*Spring cookie sales begin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054100"/>
                  <wp:effectExtent b="0" l="0" r="0" t="0"/>
                  <wp:docPr id="5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Easter</w:t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Earth Day</w:t>
            </w:r>
          </w:p>
        </w:tc>
      </w:tr>
      <w:tr>
        <w:trPr>
          <w:trHeight w:val="80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May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*Reminder about pre-registration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435100"/>
                  <wp:effectExtent b="0" l="0" r="0" t="0"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43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Mother’s Day</w:t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 </w:t>
            </w:r>
          </w:p>
        </w:tc>
      </w:tr>
      <w:tr>
        <w:trPr>
          <w:trHeight w:val="72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acifico" w:cs="Pacifico" w:eastAsia="Pacifico" w:hAnsi="Pacifico"/>
                <w:sz w:val="28"/>
                <w:szCs w:val="28"/>
              </w:rPr>
            </w:pPr>
            <w:r w:rsidDel="00000000" w:rsidR="00000000" w:rsidRPr="00000000">
              <w:rPr>
                <w:rFonts w:ascii="Pacifico" w:cs="Pacifico" w:eastAsia="Pacifico" w:hAnsi="Pacifico"/>
                <w:sz w:val="28"/>
                <w:szCs w:val="28"/>
                <w:rtl w:val="0"/>
              </w:rPr>
              <w:t xml:space="preserve">June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57275" cy="1435100"/>
                  <wp:effectExtent b="0" l="0" r="0" t="0"/>
                  <wp:docPr id="1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43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Fonts w:ascii="Corsiva" w:cs="Corsiva" w:eastAsia="Corsiva" w:hAnsi="Corsiva"/>
                <w:rtl w:val="0"/>
              </w:rPr>
              <w:t xml:space="preserve">Father’s Day</w:t>
            </w:r>
          </w:p>
        </w:tc>
      </w:tr>
      <w:tr>
        <w:trPr>
          <w:trHeight w:val="7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siva" w:cs="Corsiva" w:eastAsia="Corsiva" w:hAnsi="Corsiv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sectPr>
      <w:headerReference r:id="rId16" w:type="default"/>
      <w:pgSz w:h="15840" w:w="12240"/>
      <w:pgMar w:bottom="1440" w:top="1440" w:left="1440" w:right="1440" w:header="1440" w:footer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rsi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acifico">
    <w:embedRegular w:fontKey="{00000000-0000-0000-0000-000000000000}" r:id="rId5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F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1924050</wp:posOffset>
          </wp:positionH>
          <wp:positionV relativeFrom="paragraph">
            <wp:posOffset>-800099</wp:posOffset>
          </wp:positionV>
          <wp:extent cx="2090738" cy="1133475"/>
          <wp:effectExtent b="0" l="0" r="0" t="0"/>
          <wp:wrapSquare wrapText="bothSides" distB="114300" distT="114300" distL="114300" distR="114300"/>
          <wp:docPr id="11" name="image11.png"/>
          <a:graphic>
            <a:graphicData uri="http://schemas.openxmlformats.org/drawingml/2006/picture">
              <pic:pic>
                <pic:nvPicPr>
                  <pic:cNvPr id="0" name="image1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90738" cy="11334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7.png"/><Relationship Id="rId13" Type="http://schemas.openxmlformats.org/officeDocument/2006/relationships/image" Target="media/image9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image" Target="media/image10.png"/><Relationship Id="rId14" Type="http://schemas.openxmlformats.org/officeDocument/2006/relationships/image" Target="media/image1.png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8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siva-regular.ttf"/><Relationship Id="rId2" Type="http://schemas.openxmlformats.org/officeDocument/2006/relationships/font" Target="fonts/Corsiva-bold.ttf"/><Relationship Id="rId3" Type="http://schemas.openxmlformats.org/officeDocument/2006/relationships/font" Target="fonts/Corsiva-italic.ttf"/><Relationship Id="rId4" Type="http://schemas.openxmlformats.org/officeDocument/2006/relationships/font" Target="fonts/Corsiva-boldItalic.ttf"/><Relationship Id="rId5" Type="http://schemas.openxmlformats.org/officeDocument/2006/relationships/font" Target="fonts/Pacifico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